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0113" w14:textId="77777777" w:rsidR="00A72C85" w:rsidRDefault="00837AC3" w:rsidP="0043336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XX</w:t>
      </w:r>
      <w:r w:rsidR="00433369" w:rsidRPr="00433369">
        <w:rPr>
          <w:rFonts w:hint="eastAsia"/>
          <w:b/>
          <w:sz w:val="44"/>
          <w:szCs w:val="44"/>
        </w:rPr>
        <w:t>学院教师</w:t>
      </w:r>
      <w:r w:rsidR="0057611A">
        <w:rPr>
          <w:rFonts w:hint="eastAsia"/>
          <w:b/>
          <w:sz w:val="44"/>
          <w:szCs w:val="44"/>
        </w:rPr>
        <w:t>岗位</w:t>
      </w:r>
      <w:r w:rsidR="001D28BF">
        <w:rPr>
          <w:rFonts w:hint="eastAsia"/>
          <w:b/>
          <w:sz w:val="44"/>
          <w:szCs w:val="44"/>
        </w:rPr>
        <w:t>考核</w:t>
      </w:r>
      <w:r w:rsidR="00433369" w:rsidRPr="00433369">
        <w:rPr>
          <w:rFonts w:hint="eastAsia"/>
          <w:b/>
          <w:sz w:val="44"/>
          <w:szCs w:val="44"/>
        </w:rPr>
        <w:t>实施方案</w:t>
      </w:r>
    </w:p>
    <w:p w14:paraId="742BDD50" w14:textId="77777777" w:rsidR="001F36F6" w:rsidRPr="001F36F6" w:rsidRDefault="001F36F6" w:rsidP="00433369">
      <w:pPr>
        <w:jc w:val="center"/>
        <w:rPr>
          <w:sz w:val="32"/>
          <w:szCs w:val="32"/>
        </w:rPr>
      </w:pPr>
      <w:r w:rsidRPr="001F36F6">
        <w:rPr>
          <w:rFonts w:hint="eastAsia"/>
          <w:sz w:val="32"/>
          <w:szCs w:val="32"/>
        </w:rPr>
        <w:t>（模板）</w:t>
      </w:r>
    </w:p>
    <w:p w14:paraId="51D634BB" w14:textId="77777777" w:rsidR="00433369" w:rsidRDefault="00433369">
      <w:pPr>
        <w:rPr>
          <w:rFonts w:ascii="仿宋" w:eastAsia="仿宋" w:hAnsi="仿宋"/>
          <w:sz w:val="32"/>
          <w:szCs w:val="32"/>
        </w:rPr>
      </w:pPr>
    </w:p>
    <w:p w14:paraId="21B1DA41" w14:textId="77777777" w:rsidR="00433369" w:rsidRPr="00433369" w:rsidRDefault="00433369" w:rsidP="0043336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33369">
        <w:rPr>
          <w:rFonts w:ascii="仿宋" w:eastAsia="仿宋" w:hAnsi="仿宋" w:hint="eastAsia"/>
          <w:sz w:val="32"/>
          <w:szCs w:val="32"/>
        </w:rPr>
        <w:t>根据《长春理工大学教师岗位聘任与考核工作指导意见》文件精神，结合学院实际，制定本方案。</w:t>
      </w:r>
    </w:p>
    <w:p w14:paraId="3F0EADCE" w14:textId="77777777" w:rsidR="00433369" w:rsidRPr="00433369" w:rsidRDefault="00433369" w:rsidP="0043336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433369">
        <w:rPr>
          <w:rFonts w:ascii="仿宋" w:eastAsia="仿宋" w:hAnsi="仿宋" w:hint="eastAsia"/>
          <w:b/>
          <w:sz w:val="32"/>
          <w:szCs w:val="32"/>
        </w:rPr>
        <w:t>一、</w:t>
      </w:r>
      <w:r w:rsidR="00837AC3">
        <w:rPr>
          <w:rFonts w:ascii="仿宋" w:eastAsia="仿宋" w:hAnsi="仿宋" w:hint="eastAsia"/>
          <w:b/>
          <w:sz w:val="32"/>
          <w:szCs w:val="32"/>
        </w:rPr>
        <w:t>各级岗位</w:t>
      </w:r>
      <w:r w:rsidR="00837AC3">
        <w:rPr>
          <w:rFonts w:ascii="仿宋" w:eastAsia="仿宋" w:hAnsi="仿宋"/>
          <w:b/>
          <w:sz w:val="32"/>
          <w:szCs w:val="32"/>
        </w:rPr>
        <w:t>基本要求及</w:t>
      </w:r>
      <w:r w:rsidR="00837AC3">
        <w:rPr>
          <w:rFonts w:ascii="仿宋" w:eastAsia="仿宋" w:hAnsi="仿宋" w:hint="eastAsia"/>
          <w:b/>
          <w:sz w:val="32"/>
          <w:szCs w:val="32"/>
        </w:rPr>
        <w:t>积分</w:t>
      </w:r>
      <w:r w:rsidR="00837AC3">
        <w:rPr>
          <w:rFonts w:ascii="仿宋" w:eastAsia="仿宋" w:hAnsi="仿宋"/>
          <w:b/>
          <w:sz w:val="32"/>
          <w:szCs w:val="32"/>
        </w:rPr>
        <w:t>标准</w:t>
      </w:r>
    </w:p>
    <w:p w14:paraId="312E8889" w14:textId="77777777" w:rsidR="00433369" w:rsidRDefault="00837AC3" w:rsidP="004333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依据《长春</w:t>
      </w:r>
      <w:r>
        <w:rPr>
          <w:rFonts w:ascii="仿宋" w:eastAsia="仿宋" w:hAnsi="仿宋"/>
          <w:sz w:val="32"/>
          <w:szCs w:val="32"/>
        </w:rPr>
        <w:t>理工大学教师岗位考核实施办法》</w:t>
      </w:r>
      <w:r>
        <w:rPr>
          <w:rFonts w:ascii="仿宋" w:eastAsia="仿宋" w:hAnsi="仿宋" w:hint="eastAsia"/>
          <w:sz w:val="32"/>
          <w:szCs w:val="32"/>
        </w:rPr>
        <w:t>（长理工</w:t>
      </w:r>
      <w:r>
        <w:rPr>
          <w:rFonts w:ascii="仿宋" w:eastAsia="仿宋" w:hAnsi="仿宋"/>
          <w:sz w:val="32"/>
          <w:szCs w:val="32"/>
        </w:rPr>
        <w:t>人字</w:t>
      </w:r>
      <w:r>
        <w:rPr>
          <w:rFonts w:ascii="仿宋" w:eastAsia="仿宋" w:hAnsi="仿宋" w:hint="eastAsia"/>
          <w:sz w:val="32"/>
          <w:szCs w:val="32"/>
        </w:rPr>
        <w:t>[2018</w:t>
      </w:r>
      <w:r>
        <w:rPr>
          <w:rFonts w:ascii="仿宋" w:eastAsia="仿宋" w:hAnsi="仿宋"/>
          <w:sz w:val="32"/>
          <w:szCs w:val="32"/>
        </w:rPr>
        <w:t>]</w:t>
      </w:r>
      <w:r>
        <w:rPr>
          <w:rFonts w:ascii="仿宋" w:eastAsia="仿宋" w:hAnsi="仿宋" w:hint="eastAsia"/>
          <w:sz w:val="32"/>
          <w:szCs w:val="32"/>
        </w:rPr>
        <w:t>26号</w:t>
      </w:r>
      <w:r>
        <w:rPr>
          <w:rFonts w:ascii="仿宋" w:eastAsia="仿宋" w:hAnsi="仿宋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文件中</w:t>
      </w:r>
      <w:r w:rsidRPr="00837AC3">
        <w:rPr>
          <w:rFonts w:ascii="仿宋" w:eastAsia="仿宋" w:hAnsi="仿宋" w:hint="eastAsia"/>
          <w:sz w:val="32"/>
          <w:szCs w:val="32"/>
        </w:rPr>
        <w:t>各级岗位基本要求及积分标准</w:t>
      </w:r>
      <w:r>
        <w:rPr>
          <w:rFonts w:ascii="仿宋" w:eastAsia="仿宋" w:hAnsi="仿宋" w:hint="eastAsia"/>
          <w:sz w:val="32"/>
          <w:szCs w:val="32"/>
        </w:rPr>
        <w:t>,</w:t>
      </w:r>
      <w:r>
        <w:rPr>
          <w:rFonts w:ascii="仿宋" w:eastAsia="仿宋" w:hAnsi="仿宋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学此</w:t>
      </w:r>
      <w:r>
        <w:rPr>
          <w:rFonts w:ascii="仿宋" w:eastAsia="仿宋" w:hAnsi="仿宋"/>
          <w:sz w:val="32"/>
          <w:szCs w:val="32"/>
        </w:rPr>
        <w:t>基础</w:t>
      </w:r>
      <w:r>
        <w:rPr>
          <w:rFonts w:ascii="仿宋" w:eastAsia="仿宋" w:hAnsi="仿宋" w:hint="eastAsia"/>
          <w:sz w:val="32"/>
          <w:szCs w:val="32"/>
        </w:rPr>
        <w:t>之上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我学院</w:t>
      </w:r>
      <w:r w:rsidRPr="00837AC3">
        <w:rPr>
          <w:rFonts w:ascii="仿宋" w:eastAsia="仿宋" w:hAnsi="仿宋" w:hint="eastAsia"/>
          <w:sz w:val="32"/>
          <w:szCs w:val="32"/>
        </w:rPr>
        <w:t>各级岗位基本要求及积分标准</w:t>
      </w:r>
      <w:r>
        <w:rPr>
          <w:rFonts w:ascii="仿宋" w:eastAsia="仿宋" w:hAnsi="仿宋" w:hint="eastAsia"/>
          <w:sz w:val="32"/>
          <w:szCs w:val="32"/>
        </w:rPr>
        <w:t>如下</w:t>
      </w:r>
      <w:r>
        <w:rPr>
          <w:rFonts w:ascii="仿宋" w:eastAsia="仿宋" w:hAnsi="仿宋"/>
          <w:sz w:val="32"/>
          <w:szCs w:val="32"/>
        </w:rPr>
        <w:t>：</w:t>
      </w:r>
    </w:p>
    <w:p w14:paraId="6138BB4C" w14:textId="77777777" w:rsidR="00837AC3" w:rsidRPr="00543EC7" w:rsidRDefault="00837AC3" w:rsidP="00837AC3">
      <w:pPr>
        <w:spacing w:line="520" w:lineRule="exact"/>
        <w:ind w:firstLineChars="200" w:firstLine="562"/>
        <w:jc w:val="center"/>
        <w:rPr>
          <w:rFonts w:ascii="仿宋" w:eastAsia="仿宋" w:hAnsi="仿宋"/>
          <w:b/>
          <w:szCs w:val="28"/>
        </w:rPr>
      </w:pPr>
      <w:r w:rsidRPr="00543EC7">
        <w:rPr>
          <w:rFonts w:ascii="仿宋" w:eastAsia="仿宋" w:hAnsi="仿宋" w:hint="eastAsia"/>
          <w:b/>
          <w:szCs w:val="28"/>
        </w:rPr>
        <w:t>各级岗位基本要求及积分标准</w:t>
      </w:r>
    </w:p>
    <w:p w14:paraId="5876300B" w14:textId="77777777" w:rsidR="00837AC3" w:rsidRPr="00543EC7" w:rsidRDefault="00837AC3" w:rsidP="00837AC3">
      <w:pPr>
        <w:spacing w:line="400" w:lineRule="exact"/>
        <w:ind w:firstLineChars="200" w:firstLine="562"/>
        <w:jc w:val="right"/>
        <w:rPr>
          <w:rFonts w:ascii="仿宋" w:eastAsia="仿宋" w:hAnsi="仿宋"/>
          <w:b/>
          <w:szCs w:val="28"/>
        </w:rPr>
      </w:pPr>
      <w:r w:rsidRPr="00543EC7">
        <w:rPr>
          <w:rFonts w:ascii="仿宋" w:eastAsia="仿宋" w:hAnsi="仿宋" w:hint="eastAsia"/>
          <w:b/>
          <w:szCs w:val="28"/>
        </w:rPr>
        <w:t>单位：分</w:t>
      </w:r>
      <w:r w:rsidRPr="00543EC7">
        <w:rPr>
          <w:rFonts w:ascii="仿宋" w:eastAsia="仿宋" w:hAnsi="仿宋"/>
          <w:b/>
          <w:szCs w:val="28"/>
        </w:rPr>
        <w:t>/年</w:t>
      </w:r>
    </w:p>
    <w:tbl>
      <w:tblPr>
        <w:tblStyle w:val="a3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276"/>
        <w:gridCol w:w="1276"/>
        <w:gridCol w:w="4536"/>
      </w:tblGrid>
      <w:tr w:rsidR="00837AC3" w:rsidRPr="00AB39B9" w14:paraId="4AC9BC26" w14:textId="77777777" w:rsidTr="009E5B68">
        <w:trPr>
          <w:trHeight w:val="611"/>
        </w:trPr>
        <w:tc>
          <w:tcPr>
            <w:tcW w:w="993" w:type="dxa"/>
            <w:vMerge w:val="restart"/>
            <w:vAlign w:val="center"/>
          </w:tcPr>
          <w:p w14:paraId="491E033E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岗位</w:t>
            </w:r>
          </w:p>
          <w:p w14:paraId="1F6F34EC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级别</w:t>
            </w:r>
          </w:p>
        </w:tc>
        <w:tc>
          <w:tcPr>
            <w:tcW w:w="1134" w:type="dxa"/>
            <w:vMerge w:val="restart"/>
            <w:vAlign w:val="center"/>
          </w:tcPr>
          <w:p w14:paraId="084DFB95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年业绩</w:t>
            </w:r>
          </w:p>
          <w:p w14:paraId="32B93F4C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总积分</w:t>
            </w:r>
          </w:p>
        </w:tc>
        <w:tc>
          <w:tcPr>
            <w:tcW w:w="2552" w:type="dxa"/>
            <w:gridSpan w:val="2"/>
            <w:vAlign w:val="center"/>
          </w:tcPr>
          <w:p w14:paraId="07BE1AFB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重要业绩积分</w:t>
            </w:r>
          </w:p>
        </w:tc>
        <w:tc>
          <w:tcPr>
            <w:tcW w:w="4536" w:type="dxa"/>
            <w:vAlign w:val="center"/>
          </w:tcPr>
          <w:p w14:paraId="231DD6E4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岗位基本要求</w:t>
            </w:r>
          </w:p>
        </w:tc>
      </w:tr>
      <w:tr w:rsidR="00837AC3" w:rsidRPr="00AB39B9" w14:paraId="11006D57" w14:textId="77777777" w:rsidTr="009E5B68">
        <w:trPr>
          <w:trHeight w:val="693"/>
        </w:trPr>
        <w:tc>
          <w:tcPr>
            <w:tcW w:w="993" w:type="dxa"/>
            <w:vMerge/>
            <w:vAlign w:val="center"/>
          </w:tcPr>
          <w:p w14:paraId="3843D70C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D9DA7A6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355F4D" w14:textId="77777777" w:rsidR="00837AC3" w:rsidRPr="00543EC7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教学型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E95D833" w14:textId="77777777" w:rsidR="00837AC3" w:rsidRPr="00543EC7" w:rsidRDefault="00837AC3" w:rsidP="009E5B68">
            <w:pPr>
              <w:spacing w:line="24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科研型</w:t>
            </w:r>
          </w:p>
          <w:p w14:paraId="65940473" w14:textId="77777777" w:rsidR="00837AC3" w:rsidRPr="00543EC7" w:rsidRDefault="00837AC3" w:rsidP="009E5B68">
            <w:pPr>
              <w:spacing w:line="24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43EC7">
              <w:rPr>
                <w:rFonts w:ascii="仿宋" w:eastAsia="仿宋" w:hAnsi="仿宋" w:hint="eastAsia"/>
                <w:b/>
                <w:sz w:val="24"/>
                <w:szCs w:val="24"/>
              </w:rPr>
              <w:t>结合型</w:t>
            </w:r>
          </w:p>
        </w:tc>
        <w:tc>
          <w:tcPr>
            <w:tcW w:w="4536" w:type="dxa"/>
            <w:vMerge w:val="restart"/>
            <w:vAlign w:val="center"/>
          </w:tcPr>
          <w:p w14:paraId="7A7BAD81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1.有良好的职业道德和政治修养，遵纪守法；</w:t>
            </w:r>
          </w:p>
          <w:p w14:paraId="75BC261F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2.主持或参与制定本学科发展规划和目标（包括研究方向确定、学科团队建设、实验室建设、人才引进计划、科研计划、论文或著作出版计划、研究生培养计划等）；</w:t>
            </w:r>
          </w:p>
          <w:p w14:paraId="4E0F61A1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3.努力形成相对稳定的学术团队；</w:t>
            </w:r>
          </w:p>
          <w:p w14:paraId="3F214CC2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4.完成相应基本教学和科研工作量；</w:t>
            </w:r>
          </w:p>
          <w:p w14:paraId="7B8A7E32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5.开展学术交流、讲座或报告；</w:t>
            </w:r>
          </w:p>
          <w:p w14:paraId="0B184E8F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6.讲授本科生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或研究生</w:t>
            </w:r>
            <w:r w:rsidRPr="00AB39B9">
              <w:rPr>
                <w:rFonts w:ascii="仿宋" w:eastAsia="仿宋" w:hAnsi="仿宋" w:hint="eastAsia"/>
                <w:sz w:val="24"/>
                <w:szCs w:val="24"/>
              </w:rPr>
              <w:t>课程，教学效果好；</w:t>
            </w:r>
          </w:p>
          <w:p w14:paraId="3E8A8A4F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39B9">
              <w:rPr>
                <w:rFonts w:ascii="仿宋" w:eastAsia="仿宋" w:hAnsi="仿宋" w:hint="eastAsia"/>
                <w:sz w:val="24"/>
                <w:szCs w:val="24"/>
              </w:rPr>
              <w:t>7.指导研究生；</w:t>
            </w:r>
          </w:p>
          <w:p w14:paraId="63E8C1AD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8.</w:t>
            </w:r>
            <w:r w:rsidRPr="00AB39B9">
              <w:rPr>
                <w:rFonts w:ascii="仿宋" w:eastAsia="仿宋" w:hAnsi="仿宋" w:hint="eastAsia"/>
                <w:sz w:val="24"/>
                <w:szCs w:val="24"/>
              </w:rPr>
              <w:t>指导青年教师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，老中青教师“传帮带”；</w:t>
            </w:r>
          </w:p>
          <w:p w14:paraId="735B06E6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9.</w:t>
            </w:r>
            <w:r w:rsidRPr="004C0597">
              <w:rPr>
                <w:rFonts w:ascii="仿宋" w:eastAsia="仿宋" w:hAnsi="仿宋" w:hint="eastAsia"/>
                <w:sz w:val="24"/>
                <w:szCs w:val="24"/>
              </w:rPr>
              <w:t>积极参与学校和院（系）组织开展的政治学习、党团活动，主动承担社会工作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0624ABD4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AB39B9">
              <w:rPr>
                <w:rFonts w:ascii="仿宋" w:eastAsia="仿宋" w:hAnsi="仿宋" w:hint="eastAsia"/>
                <w:sz w:val="24"/>
                <w:szCs w:val="24"/>
              </w:rPr>
              <w:t>.无泄密事件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47E0AAAC" w14:textId="77777777" w:rsidR="00837AC3" w:rsidRDefault="00837AC3" w:rsidP="009E5B68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11.无</w:t>
            </w:r>
            <w:r w:rsidRPr="00AB39B9">
              <w:rPr>
                <w:rFonts w:ascii="仿宋" w:eastAsia="仿宋" w:hAnsi="仿宋" w:hint="eastAsia"/>
                <w:sz w:val="24"/>
                <w:szCs w:val="24"/>
              </w:rPr>
              <w:t>学术不端等行为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837AC3" w:rsidRPr="00AC7166" w14:paraId="5D0E5B17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586F68D0" w14:textId="77777777" w:rsidR="00837AC3" w:rsidRPr="00AC7166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r w:rsidRPr="00AC7166">
              <w:rPr>
                <w:rFonts w:ascii="仿宋" w:eastAsia="仿宋" w:hAnsi="仿宋" w:hint="eastAsia"/>
                <w:sz w:val="24"/>
                <w:szCs w:val="24"/>
              </w:rPr>
              <w:t>级</w:t>
            </w:r>
          </w:p>
        </w:tc>
        <w:tc>
          <w:tcPr>
            <w:tcW w:w="1134" w:type="dxa"/>
            <w:vAlign w:val="center"/>
          </w:tcPr>
          <w:p w14:paraId="4514D4F8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12000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14:paraId="4B3B0D07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9600+100</w:t>
            </w:r>
          </w:p>
        </w:tc>
        <w:tc>
          <w:tcPr>
            <w:tcW w:w="4536" w:type="dxa"/>
            <w:vMerge/>
            <w:vAlign w:val="center"/>
          </w:tcPr>
          <w:p w14:paraId="336FA4B4" w14:textId="77777777" w:rsidR="00837AC3" w:rsidRPr="00AC7166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C7166" w14:paraId="6BEA4385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0AC9690F" w14:textId="77777777" w:rsidR="00837AC3" w:rsidRPr="00AC7166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二</w:t>
            </w:r>
            <w:r w:rsidRPr="00AC7166">
              <w:rPr>
                <w:rFonts w:ascii="仿宋" w:eastAsia="仿宋" w:hAnsi="仿宋" w:hint="eastAsia"/>
                <w:sz w:val="24"/>
                <w:szCs w:val="24"/>
              </w:rPr>
              <w:t>级</w:t>
            </w:r>
          </w:p>
        </w:tc>
        <w:tc>
          <w:tcPr>
            <w:tcW w:w="1134" w:type="dxa"/>
            <w:vAlign w:val="center"/>
          </w:tcPr>
          <w:p w14:paraId="6BD026E9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8000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14:paraId="2B7196E8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5600+100</w:t>
            </w:r>
          </w:p>
        </w:tc>
        <w:tc>
          <w:tcPr>
            <w:tcW w:w="4536" w:type="dxa"/>
            <w:vMerge/>
            <w:vAlign w:val="center"/>
          </w:tcPr>
          <w:p w14:paraId="3FB7093D" w14:textId="77777777" w:rsidR="00837AC3" w:rsidRPr="00AC7166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3F55ABD9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152D47C5" w14:textId="77777777" w:rsidR="00837AC3" w:rsidRPr="00AC7166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三</w:t>
            </w:r>
            <w:r w:rsidRPr="00AC7166">
              <w:rPr>
                <w:rFonts w:ascii="仿宋" w:eastAsia="仿宋" w:hAnsi="仿宋" w:hint="eastAsia"/>
                <w:sz w:val="24"/>
                <w:szCs w:val="24"/>
              </w:rPr>
              <w:t>级</w:t>
            </w:r>
          </w:p>
        </w:tc>
        <w:tc>
          <w:tcPr>
            <w:tcW w:w="1134" w:type="dxa"/>
            <w:vAlign w:val="center"/>
          </w:tcPr>
          <w:p w14:paraId="05270D30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5000</w:t>
            </w:r>
          </w:p>
        </w:tc>
        <w:tc>
          <w:tcPr>
            <w:tcW w:w="1276" w:type="dxa"/>
            <w:vAlign w:val="center"/>
          </w:tcPr>
          <w:p w14:paraId="46319BE4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2000+</w:t>
            </w: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10</w:t>
            </w: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8364F2B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3000+</w:t>
            </w: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10</w:t>
            </w: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4536" w:type="dxa"/>
            <w:vMerge/>
            <w:vAlign w:val="center"/>
          </w:tcPr>
          <w:p w14:paraId="5688208D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6AA44F8E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54AE6984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四级</w:t>
            </w:r>
          </w:p>
        </w:tc>
        <w:tc>
          <w:tcPr>
            <w:tcW w:w="1134" w:type="dxa"/>
            <w:vAlign w:val="center"/>
          </w:tcPr>
          <w:p w14:paraId="4212C3F2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3000</w:t>
            </w:r>
          </w:p>
        </w:tc>
        <w:tc>
          <w:tcPr>
            <w:tcW w:w="1276" w:type="dxa"/>
            <w:vAlign w:val="center"/>
          </w:tcPr>
          <w:p w14:paraId="64F3F055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900+80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D57C969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1500+80</w:t>
            </w:r>
          </w:p>
        </w:tc>
        <w:tc>
          <w:tcPr>
            <w:tcW w:w="4536" w:type="dxa"/>
            <w:vMerge/>
            <w:vAlign w:val="center"/>
          </w:tcPr>
          <w:p w14:paraId="2BD6CDDD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131BCF54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3C8CE43C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五级</w:t>
            </w:r>
          </w:p>
        </w:tc>
        <w:tc>
          <w:tcPr>
            <w:tcW w:w="1134" w:type="dxa"/>
            <w:vAlign w:val="center"/>
          </w:tcPr>
          <w:p w14:paraId="041CAFFC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2000</w:t>
            </w:r>
          </w:p>
        </w:tc>
        <w:tc>
          <w:tcPr>
            <w:tcW w:w="1276" w:type="dxa"/>
            <w:vAlign w:val="center"/>
          </w:tcPr>
          <w:p w14:paraId="5B981662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400+80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49FA483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800+80</w:t>
            </w:r>
          </w:p>
        </w:tc>
        <w:tc>
          <w:tcPr>
            <w:tcW w:w="4536" w:type="dxa"/>
            <w:vMerge/>
            <w:vAlign w:val="center"/>
          </w:tcPr>
          <w:p w14:paraId="2B77198C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08E7F43B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2CED7739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六级</w:t>
            </w:r>
          </w:p>
        </w:tc>
        <w:tc>
          <w:tcPr>
            <w:tcW w:w="1134" w:type="dxa"/>
            <w:vAlign w:val="center"/>
          </w:tcPr>
          <w:p w14:paraId="2D0397E8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1800</w:t>
            </w:r>
          </w:p>
        </w:tc>
        <w:tc>
          <w:tcPr>
            <w:tcW w:w="1276" w:type="dxa"/>
            <w:vAlign w:val="center"/>
          </w:tcPr>
          <w:p w14:paraId="7DE75CB8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350+60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FDCFCF3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750+60</w:t>
            </w:r>
          </w:p>
        </w:tc>
        <w:tc>
          <w:tcPr>
            <w:tcW w:w="4536" w:type="dxa"/>
            <w:vMerge/>
            <w:vAlign w:val="center"/>
          </w:tcPr>
          <w:p w14:paraId="4BE0C4BA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2D951F51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45913B0C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七级</w:t>
            </w:r>
          </w:p>
        </w:tc>
        <w:tc>
          <w:tcPr>
            <w:tcW w:w="1134" w:type="dxa"/>
            <w:vAlign w:val="center"/>
          </w:tcPr>
          <w:p w14:paraId="6F931D5D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1700</w:t>
            </w:r>
          </w:p>
        </w:tc>
        <w:tc>
          <w:tcPr>
            <w:tcW w:w="1276" w:type="dxa"/>
            <w:vAlign w:val="center"/>
          </w:tcPr>
          <w:p w14:paraId="79DA6919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300+60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AFEEF13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700+60</w:t>
            </w:r>
          </w:p>
        </w:tc>
        <w:tc>
          <w:tcPr>
            <w:tcW w:w="4536" w:type="dxa"/>
            <w:vMerge/>
            <w:vAlign w:val="center"/>
          </w:tcPr>
          <w:p w14:paraId="312683A5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5CAD9DE3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4CDF401D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八级</w:t>
            </w:r>
          </w:p>
        </w:tc>
        <w:tc>
          <w:tcPr>
            <w:tcW w:w="1134" w:type="dxa"/>
            <w:vAlign w:val="center"/>
          </w:tcPr>
          <w:p w14:paraId="2BAB82A3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1500</w:t>
            </w:r>
          </w:p>
        </w:tc>
        <w:tc>
          <w:tcPr>
            <w:tcW w:w="1276" w:type="dxa"/>
            <w:vAlign w:val="center"/>
          </w:tcPr>
          <w:p w14:paraId="6DBF627B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200+40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231FC85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600+40</w:t>
            </w:r>
          </w:p>
        </w:tc>
        <w:tc>
          <w:tcPr>
            <w:tcW w:w="4536" w:type="dxa"/>
            <w:vMerge/>
            <w:vAlign w:val="center"/>
          </w:tcPr>
          <w:p w14:paraId="32B173A0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5D2C2064" w14:textId="77777777" w:rsidTr="009E5B68">
        <w:trPr>
          <w:trHeight w:val="567"/>
        </w:trPr>
        <w:tc>
          <w:tcPr>
            <w:tcW w:w="993" w:type="dxa"/>
            <w:vAlign w:val="center"/>
          </w:tcPr>
          <w:p w14:paraId="0B8EE25D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九级</w:t>
            </w:r>
          </w:p>
        </w:tc>
        <w:tc>
          <w:tcPr>
            <w:tcW w:w="1134" w:type="dxa"/>
            <w:vAlign w:val="center"/>
          </w:tcPr>
          <w:p w14:paraId="038EB58C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1200</w:t>
            </w:r>
          </w:p>
        </w:tc>
        <w:tc>
          <w:tcPr>
            <w:tcW w:w="1276" w:type="dxa"/>
            <w:vAlign w:val="center"/>
          </w:tcPr>
          <w:p w14:paraId="14D77256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100+20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84A02BE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  <w:t>300+20</w:t>
            </w:r>
          </w:p>
        </w:tc>
        <w:tc>
          <w:tcPr>
            <w:tcW w:w="4536" w:type="dxa"/>
            <w:vMerge/>
            <w:vAlign w:val="center"/>
          </w:tcPr>
          <w:p w14:paraId="3A580106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37AC3" w:rsidRPr="00AB39B9" w14:paraId="366AE9E3" w14:textId="77777777" w:rsidTr="009E5B68">
        <w:trPr>
          <w:trHeight w:val="321"/>
        </w:trPr>
        <w:tc>
          <w:tcPr>
            <w:tcW w:w="993" w:type="dxa"/>
            <w:vAlign w:val="center"/>
          </w:tcPr>
          <w:p w14:paraId="00E374AC" w14:textId="77777777" w:rsidR="00837AC3" w:rsidRPr="00AB39B9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十级</w:t>
            </w:r>
          </w:p>
        </w:tc>
        <w:tc>
          <w:tcPr>
            <w:tcW w:w="3686" w:type="dxa"/>
            <w:gridSpan w:val="3"/>
            <w:tcBorders>
              <w:right w:val="single" w:sz="4" w:space="0" w:color="auto"/>
            </w:tcBorders>
            <w:vAlign w:val="center"/>
          </w:tcPr>
          <w:p w14:paraId="30FFA3E1" w14:textId="77777777" w:rsidR="00837AC3" w:rsidRPr="00837AC3" w:rsidRDefault="00837AC3" w:rsidP="009E5B68">
            <w:pPr>
              <w:spacing w:line="360" w:lineRule="exact"/>
              <w:jc w:val="center"/>
              <w:rPr>
                <w:rFonts w:ascii="仿宋" w:eastAsia="仿宋" w:hAnsi="仿宋"/>
                <w:b/>
                <w:i/>
                <w:sz w:val="24"/>
                <w:szCs w:val="24"/>
                <w:highlight w:val="yellow"/>
              </w:rPr>
            </w:pPr>
            <w:r w:rsidRPr="00837AC3">
              <w:rPr>
                <w:rFonts w:ascii="仿宋" w:eastAsia="仿宋" w:hAnsi="仿宋" w:hint="eastAsia"/>
                <w:b/>
                <w:i/>
                <w:sz w:val="24"/>
                <w:szCs w:val="24"/>
                <w:highlight w:val="yellow"/>
              </w:rPr>
              <w:t>工作量饱满</w:t>
            </w:r>
          </w:p>
        </w:tc>
        <w:tc>
          <w:tcPr>
            <w:tcW w:w="4536" w:type="dxa"/>
            <w:vMerge/>
            <w:vAlign w:val="center"/>
          </w:tcPr>
          <w:p w14:paraId="5A3ECDD2" w14:textId="77777777" w:rsidR="00837AC3" w:rsidRPr="00AB39B9" w:rsidRDefault="00837AC3" w:rsidP="009E5B68">
            <w:pPr>
              <w:spacing w:line="36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3E9B7D89" w14:textId="77777777" w:rsidR="00433369" w:rsidRPr="00433369" w:rsidRDefault="00433369" w:rsidP="00433369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433369">
        <w:rPr>
          <w:rFonts w:ascii="仿宋" w:eastAsia="仿宋" w:hAnsi="仿宋" w:hint="eastAsia"/>
          <w:b/>
          <w:sz w:val="32"/>
          <w:szCs w:val="32"/>
        </w:rPr>
        <w:lastRenderedPageBreak/>
        <w:t>二、</w:t>
      </w:r>
      <w:r w:rsidR="00DD343E" w:rsidRPr="00DD343E">
        <w:rPr>
          <w:rFonts w:ascii="仿宋" w:eastAsia="仿宋" w:hAnsi="仿宋" w:hint="eastAsia"/>
          <w:b/>
          <w:sz w:val="32"/>
          <w:szCs w:val="32"/>
        </w:rPr>
        <w:t>公共服务类积分实施细则</w:t>
      </w:r>
      <w:r w:rsidR="006D3E29">
        <w:rPr>
          <w:rFonts w:ascii="仿宋" w:eastAsia="仿宋" w:hAnsi="仿宋" w:hint="eastAsia"/>
          <w:b/>
          <w:sz w:val="32"/>
          <w:szCs w:val="32"/>
        </w:rPr>
        <w:t>（经管</w:t>
      </w:r>
      <w:r w:rsidR="006D3E29">
        <w:rPr>
          <w:rFonts w:ascii="仿宋" w:eastAsia="仿宋" w:hAnsi="仿宋"/>
          <w:b/>
          <w:sz w:val="32"/>
          <w:szCs w:val="32"/>
        </w:rPr>
        <w:t>学院</w:t>
      </w:r>
      <w:r w:rsidR="006D3E29">
        <w:rPr>
          <w:rFonts w:ascii="仿宋" w:eastAsia="仿宋" w:hAnsi="仿宋" w:hint="eastAsia"/>
          <w:b/>
          <w:sz w:val="32"/>
          <w:szCs w:val="32"/>
        </w:rPr>
        <w:t>参考</w:t>
      </w:r>
      <w:r w:rsidR="006D3E29">
        <w:rPr>
          <w:rFonts w:ascii="仿宋" w:eastAsia="仿宋" w:hAnsi="仿宋"/>
          <w:b/>
          <w:sz w:val="32"/>
          <w:szCs w:val="32"/>
        </w:rPr>
        <w:t>样例）</w:t>
      </w:r>
    </w:p>
    <w:p w14:paraId="6E2BC2F7" w14:textId="77777777" w:rsidR="006D3E29" w:rsidRPr="001F23F9" w:rsidRDefault="006D3E29" w:rsidP="006D3E29">
      <w:pPr>
        <w:adjustRightInd w:val="0"/>
        <w:snapToGrid w:val="0"/>
        <w:spacing w:line="360" w:lineRule="auto"/>
        <w:rPr>
          <w:rFonts w:ascii="仿宋" w:eastAsia="仿宋" w:hAnsi="仿宋" w:cs="宋体"/>
          <w:b/>
          <w:bCs/>
          <w:color w:val="000000"/>
          <w:sz w:val="32"/>
          <w:szCs w:val="32"/>
        </w:rPr>
      </w:pPr>
      <w:r w:rsidRPr="001F23F9">
        <w:rPr>
          <w:rFonts w:ascii="仿宋" w:eastAsia="仿宋" w:hAnsi="仿宋" w:cs="宋体" w:hint="eastAsia"/>
          <w:b/>
          <w:bCs/>
          <w:color w:val="000000"/>
          <w:sz w:val="32"/>
          <w:szCs w:val="32"/>
        </w:rPr>
        <w:t>（一</w:t>
      </w:r>
      <w:r w:rsidRPr="001F23F9">
        <w:rPr>
          <w:rFonts w:ascii="仿宋" w:eastAsia="仿宋" w:hAnsi="仿宋" w:cs="宋体"/>
          <w:b/>
          <w:bCs/>
          <w:color w:val="000000"/>
          <w:sz w:val="32"/>
          <w:szCs w:val="32"/>
        </w:rPr>
        <w:t>）</w:t>
      </w:r>
      <w:r w:rsidRPr="001F23F9">
        <w:rPr>
          <w:rFonts w:ascii="仿宋" w:eastAsia="仿宋" w:hAnsi="仿宋" w:cs="宋体" w:hint="eastAsia"/>
          <w:b/>
          <w:bCs/>
          <w:color w:val="000000"/>
          <w:sz w:val="32"/>
          <w:szCs w:val="32"/>
        </w:rPr>
        <w:t>重要业绩积分（公共服务类积分最低标准  分/年）</w:t>
      </w:r>
    </w:p>
    <w:tbl>
      <w:tblPr>
        <w:tblStyle w:val="a3"/>
        <w:tblW w:w="8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</w:tblGrid>
      <w:tr w:rsidR="006D3E29" w14:paraId="493B081E" w14:textId="77777777" w:rsidTr="006D3E29">
        <w:trPr>
          <w:jc w:val="center"/>
        </w:trPr>
        <w:tc>
          <w:tcPr>
            <w:tcW w:w="958" w:type="dxa"/>
            <w:vAlign w:val="center"/>
          </w:tcPr>
          <w:p w14:paraId="1FE3618A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岗位</w:t>
            </w:r>
          </w:p>
          <w:p w14:paraId="71219C82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级别</w:t>
            </w:r>
          </w:p>
        </w:tc>
        <w:tc>
          <w:tcPr>
            <w:tcW w:w="745" w:type="dxa"/>
            <w:vAlign w:val="center"/>
          </w:tcPr>
          <w:p w14:paraId="317E1BF7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一级</w:t>
            </w:r>
          </w:p>
        </w:tc>
        <w:tc>
          <w:tcPr>
            <w:tcW w:w="745" w:type="dxa"/>
            <w:vAlign w:val="center"/>
          </w:tcPr>
          <w:p w14:paraId="4E03AC92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二级</w:t>
            </w:r>
          </w:p>
        </w:tc>
        <w:tc>
          <w:tcPr>
            <w:tcW w:w="745" w:type="dxa"/>
            <w:vAlign w:val="center"/>
          </w:tcPr>
          <w:p w14:paraId="7E002EB5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三级</w:t>
            </w:r>
          </w:p>
        </w:tc>
        <w:tc>
          <w:tcPr>
            <w:tcW w:w="745" w:type="dxa"/>
            <w:vAlign w:val="center"/>
          </w:tcPr>
          <w:p w14:paraId="680CD581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四级</w:t>
            </w:r>
          </w:p>
        </w:tc>
        <w:tc>
          <w:tcPr>
            <w:tcW w:w="745" w:type="dxa"/>
            <w:vAlign w:val="center"/>
          </w:tcPr>
          <w:p w14:paraId="4F67AA87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五级</w:t>
            </w:r>
          </w:p>
        </w:tc>
        <w:tc>
          <w:tcPr>
            <w:tcW w:w="745" w:type="dxa"/>
            <w:vAlign w:val="center"/>
          </w:tcPr>
          <w:p w14:paraId="5705CFC3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六级</w:t>
            </w:r>
          </w:p>
        </w:tc>
        <w:tc>
          <w:tcPr>
            <w:tcW w:w="745" w:type="dxa"/>
            <w:vAlign w:val="center"/>
          </w:tcPr>
          <w:p w14:paraId="15005A10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七级</w:t>
            </w:r>
          </w:p>
        </w:tc>
        <w:tc>
          <w:tcPr>
            <w:tcW w:w="745" w:type="dxa"/>
            <w:vAlign w:val="center"/>
          </w:tcPr>
          <w:p w14:paraId="498BD2B5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八级</w:t>
            </w:r>
          </w:p>
        </w:tc>
        <w:tc>
          <w:tcPr>
            <w:tcW w:w="745" w:type="dxa"/>
            <w:vAlign w:val="center"/>
          </w:tcPr>
          <w:p w14:paraId="141F3AC1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九级</w:t>
            </w:r>
          </w:p>
        </w:tc>
        <w:tc>
          <w:tcPr>
            <w:tcW w:w="745" w:type="dxa"/>
            <w:vAlign w:val="center"/>
          </w:tcPr>
          <w:p w14:paraId="0D1DBF28" w14:textId="77777777" w:rsidR="006D3E29" w:rsidRPr="001F23F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color w:val="000000"/>
                <w:sz w:val="24"/>
                <w:szCs w:val="24"/>
              </w:rPr>
              <w:t>十级</w:t>
            </w:r>
          </w:p>
        </w:tc>
      </w:tr>
      <w:tr w:rsidR="006D3E29" w14:paraId="7455A518" w14:textId="77777777" w:rsidTr="006D3E29">
        <w:trPr>
          <w:jc w:val="center"/>
        </w:trPr>
        <w:tc>
          <w:tcPr>
            <w:tcW w:w="958" w:type="dxa"/>
            <w:vAlign w:val="center"/>
          </w:tcPr>
          <w:p w14:paraId="78B355A4" w14:textId="77777777" w:rsidR="006D3E29" w:rsidRPr="001F23F9" w:rsidRDefault="006D3E29" w:rsidP="006D3E29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公共服务积分标准</w:t>
            </w:r>
          </w:p>
        </w:tc>
        <w:tc>
          <w:tcPr>
            <w:tcW w:w="745" w:type="dxa"/>
            <w:vAlign w:val="center"/>
          </w:tcPr>
          <w:p w14:paraId="12E96041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745" w:type="dxa"/>
            <w:vAlign w:val="center"/>
          </w:tcPr>
          <w:p w14:paraId="1E1E51D7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745" w:type="dxa"/>
            <w:vAlign w:val="center"/>
          </w:tcPr>
          <w:p w14:paraId="0C366FBD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745" w:type="dxa"/>
            <w:vAlign w:val="center"/>
          </w:tcPr>
          <w:p w14:paraId="1F6955D7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745" w:type="dxa"/>
            <w:vAlign w:val="center"/>
          </w:tcPr>
          <w:p w14:paraId="270EEB14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745" w:type="dxa"/>
            <w:vAlign w:val="center"/>
          </w:tcPr>
          <w:p w14:paraId="025D2D2B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60</w:t>
            </w:r>
          </w:p>
        </w:tc>
        <w:tc>
          <w:tcPr>
            <w:tcW w:w="745" w:type="dxa"/>
            <w:vAlign w:val="center"/>
          </w:tcPr>
          <w:p w14:paraId="4B9A885D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60</w:t>
            </w:r>
          </w:p>
        </w:tc>
        <w:tc>
          <w:tcPr>
            <w:tcW w:w="745" w:type="dxa"/>
            <w:vAlign w:val="center"/>
          </w:tcPr>
          <w:p w14:paraId="026E250B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745" w:type="dxa"/>
            <w:vAlign w:val="center"/>
          </w:tcPr>
          <w:p w14:paraId="568FC587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745" w:type="dxa"/>
            <w:vAlign w:val="center"/>
          </w:tcPr>
          <w:p w14:paraId="64999E2A" w14:textId="77777777" w:rsidR="006D3E29" w:rsidRPr="006D3E29" w:rsidRDefault="006D3E29" w:rsidP="009E5B6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6D3E29">
              <w:rPr>
                <w:rFonts w:ascii="宋体" w:hAnsi="宋体" w:cs="宋体" w:hint="eastAsia"/>
                <w:b/>
                <w:i/>
                <w:color w:val="000000"/>
                <w:sz w:val="24"/>
                <w:szCs w:val="24"/>
                <w:highlight w:val="yellow"/>
              </w:rPr>
              <w:t>40</w:t>
            </w:r>
          </w:p>
        </w:tc>
      </w:tr>
    </w:tbl>
    <w:p w14:paraId="14AB82E1" w14:textId="77777777" w:rsidR="006D3E29" w:rsidRDefault="006D3E29" w:rsidP="006D3E29">
      <w:pPr>
        <w:adjustRightInd w:val="0"/>
        <w:snapToGrid w:val="0"/>
        <w:spacing w:line="360" w:lineRule="auto"/>
        <w:rPr>
          <w:rFonts w:ascii="宋体" w:hAnsi="宋体" w:cs="宋体"/>
          <w:color w:val="000000"/>
          <w:sz w:val="24"/>
          <w:szCs w:val="24"/>
        </w:rPr>
      </w:pPr>
    </w:p>
    <w:p w14:paraId="12C8C0A4" w14:textId="77777777" w:rsidR="006D3E29" w:rsidRPr="001F23F9" w:rsidRDefault="006D3E29" w:rsidP="006D3E29">
      <w:pPr>
        <w:adjustRightInd w:val="0"/>
        <w:snapToGrid w:val="0"/>
        <w:spacing w:line="360" w:lineRule="auto"/>
        <w:rPr>
          <w:rFonts w:ascii="仿宋" w:eastAsia="仿宋" w:hAnsi="仿宋" w:cs="宋体"/>
          <w:b/>
          <w:bCs/>
          <w:sz w:val="24"/>
          <w:szCs w:val="24"/>
        </w:rPr>
      </w:pPr>
      <w:r w:rsidRPr="001F23F9">
        <w:rPr>
          <w:rFonts w:ascii="仿宋" w:eastAsia="仿宋" w:hAnsi="仿宋" w:cs="宋体" w:hint="eastAsia"/>
          <w:b/>
          <w:bCs/>
          <w:sz w:val="32"/>
          <w:szCs w:val="32"/>
        </w:rPr>
        <w:t>（二</w:t>
      </w:r>
      <w:r w:rsidRPr="001F23F9">
        <w:rPr>
          <w:rFonts w:ascii="仿宋" w:eastAsia="仿宋" w:hAnsi="仿宋" w:cs="宋体"/>
          <w:b/>
          <w:bCs/>
          <w:sz w:val="32"/>
          <w:szCs w:val="32"/>
        </w:rPr>
        <w:t>）</w:t>
      </w:r>
      <w:r w:rsidRPr="001F23F9">
        <w:rPr>
          <w:rFonts w:ascii="仿宋" w:eastAsia="仿宋" w:hAnsi="仿宋" w:cs="宋体" w:hint="eastAsia"/>
          <w:b/>
          <w:bCs/>
          <w:sz w:val="32"/>
          <w:szCs w:val="32"/>
        </w:rPr>
        <w:t>积分计算标准</w:t>
      </w:r>
    </w:p>
    <w:tbl>
      <w:tblPr>
        <w:tblStyle w:val="a3"/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5"/>
        <w:gridCol w:w="2394"/>
        <w:gridCol w:w="1668"/>
        <w:gridCol w:w="2901"/>
        <w:gridCol w:w="1085"/>
      </w:tblGrid>
      <w:tr w:rsidR="006D3E29" w:rsidRPr="001F23F9" w14:paraId="28E87305" w14:textId="77777777" w:rsidTr="001F23F9">
        <w:trPr>
          <w:jc w:val="center"/>
        </w:trPr>
        <w:tc>
          <w:tcPr>
            <w:tcW w:w="1445" w:type="dxa"/>
            <w:vAlign w:val="center"/>
          </w:tcPr>
          <w:p w14:paraId="3A931152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项目类别</w:t>
            </w:r>
          </w:p>
        </w:tc>
        <w:tc>
          <w:tcPr>
            <w:tcW w:w="2394" w:type="dxa"/>
            <w:vAlign w:val="center"/>
          </w:tcPr>
          <w:p w14:paraId="370C440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项目指标</w:t>
            </w:r>
          </w:p>
        </w:tc>
        <w:tc>
          <w:tcPr>
            <w:tcW w:w="1668" w:type="dxa"/>
            <w:vAlign w:val="center"/>
          </w:tcPr>
          <w:p w14:paraId="6C9B17E2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项目积分</w:t>
            </w:r>
          </w:p>
        </w:tc>
        <w:tc>
          <w:tcPr>
            <w:tcW w:w="2901" w:type="dxa"/>
            <w:vAlign w:val="center"/>
          </w:tcPr>
          <w:p w14:paraId="14F03AA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积分要求</w:t>
            </w:r>
          </w:p>
        </w:tc>
        <w:tc>
          <w:tcPr>
            <w:tcW w:w="1085" w:type="dxa"/>
            <w:vAlign w:val="center"/>
          </w:tcPr>
          <w:p w14:paraId="5F06F4C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6D3E29" w:rsidRPr="001F23F9" w14:paraId="3EC82178" w14:textId="77777777" w:rsidTr="001F23F9">
        <w:trPr>
          <w:jc w:val="center"/>
        </w:trPr>
        <w:tc>
          <w:tcPr>
            <w:tcW w:w="1445" w:type="dxa"/>
            <w:vMerge w:val="restart"/>
            <w:vAlign w:val="center"/>
          </w:tcPr>
          <w:p w14:paraId="789157A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（一）</w:t>
            </w:r>
          </w:p>
          <w:p w14:paraId="7ADCEE3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教学类</w:t>
            </w:r>
          </w:p>
          <w:p w14:paraId="08ABD60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[本大类</w:t>
            </w:r>
            <w:r w:rsidRP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分封顶]</w:t>
            </w:r>
          </w:p>
        </w:tc>
        <w:tc>
          <w:tcPr>
            <w:tcW w:w="2394" w:type="dxa"/>
            <w:vAlign w:val="center"/>
          </w:tcPr>
          <w:p w14:paraId="433F865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联系校外实践基地</w:t>
            </w:r>
          </w:p>
        </w:tc>
        <w:tc>
          <w:tcPr>
            <w:tcW w:w="1668" w:type="dxa"/>
            <w:vAlign w:val="center"/>
          </w:tcPr>
          <w:p w14:paraId="77128F3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30分/个</w:t>
            </w:r>
          </w:p>
        </w:tc>
        <w:tc>
          <w:tcPr>
            <w:tcW w:w="2901" w:type="dxa"/>
            <w:vAlign w:val="center"/>
          </w:tcPr>
          <w:p w14:paraId="1E0D7E1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符合学院专业发展认定标准，被学院采纳且完成协议签订，并接受学生开展实践活动</w:t>
            </w:r>
          </w:p>
        </w:tc>
        <w:tc>
          <w:tcPr>
            <w:tcW w:w="1085" w:type="dxa"/>
            <w:vAlign w:val="center"/>
          </w:tcPr>
          <w:p w14:paraId="06A9E52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2F8E047B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1EB8C37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12ED7D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参加公共服务类监考</w:t>
            </w:r>
          </w:p>
        </w:tc>
        <w:tc>
          <w:tcPr>
            <w:tcW w:w="1668" w:type="dxa"/>
            <w:vAlign w:val="center"/>
          </w:tcPr>
          <w:p w14:paraId="6D1BFEE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5分/次</w:t>
            </w:r>
          </w:p>
        </w:tc>
        <w:tc>
          <w:tcPr>
            <w:tcW w:w="2901" w:type="dxa"/>
            <w:vAlign w:val="center"/>
          </w:tcPr>
          <w:p w14:paraId="660E673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参加大学英语四六级等公共服务类监考</w:t>
            </w:r>
          </w:p>
        </w:tc>
        <w:tc>
          <w:tcPr>
            <w:tcW w:w="1085" w:type="dxa"/>
            <w:vAlign w:val="center"/>
          </w:tcPr>
          <w:p w14:paraId="519A828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18BD0305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764EA63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424A98E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教学优秀典型</w:t>
            </w:r>
          </w:p>
        </w:tc>
        <w:tc>
          <w:tcPr>
            <w:tcW w:w="1668" w:type="dxa"/>
            <w:vAlign w:val="center"/>
          </w:tcPr>
          <w:p w14:paraId="42D83CA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20分/次</w:t>
            </w:r>
          </w:p>
        </w:tc>
        <w:tc>
          <w:tcPr>
            <w:tcW w:w="2901" w:type="dxa"/>
            <w:vAlign w:val="center"/>
          </w:tcPr>
          <w:p w14:paraId="7C9C3DC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在督导简报中被作为优秀典型公开推广</w:t>
            </w:r>
          </w:p>
        </w:tc>
        <w:tc>
          <w:tcPr>
            <w:tcW w:w="1085" w:type="dxa"/>
            <w:vAlign w:val="center"/>
          </w:tcPr>
          <w:p w14:paraId="10FB6E2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16822AE7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2629832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219A1D3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教学质量工程预培</w:t>
            </w:r>
          </w:p>
          <w:p w14:paraId="305F352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计划</w:t>
            </w:r>
          </w:p>
        </w:tc>
        <w:tc>
          <w:tcPr>
            <w:tcW w:w="1668" w:type="dxa"/>
            <w:vAlign w:val="center"/>
          </w:tcPr>
          <w:p w14:paraId="4F86C3C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10分/项</w:t>
            </w:r>
          </w:p>
        </w:tc>
        <w:tc>
          <w:tcPr>
            <w:tcW w:w="2901" w:type="dxa"/>
            <w:vAlign w:val="center"/>
          </w:tcPr>
          <w:p w14:paraId="001276E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成功入围学院教学质量工程培育计划，且没有立为校级以上项目的给予积分支持，教学质量工程项目包括教研课题、实验中心建设项目、教学团队建设等（具体参见学校岗位聘任条件十一几点说明中的第九条）</w:t>
            </w:r>
          </w:p>
        </w:tc>
        <w:tc>
          <w:tcPr>
            <w:tcW w:w="1085" w:type="dxa"/>
            <w:vAlign w:val="center"/>
          </w:tcPr>
          <w:p w14:paraId="5F673C5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01AC8A32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1AB48C8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1B7EE74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专业评价等学院、系工作</w:t>
            </w:r>
          </w:p>
        </w:tc>
        <w:tc>
          <w:tcPr>
            <w:tcW w:w="1668" w:type="dxa"/>
            <w:vAlign w:val="center"/>
          </w:tcPr>
          <w:p w14:paraId="6E7ACA3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30分/次</w:t>
            </w:r>
          </w:p>
        </w:tc>
        <w:tc>
          <w:tcPr>
            <w:tcW w:w="2901" w:type="dxa"/>
            <w:vAlign w:val="center"/>
          </w:tcPr>
          <w:p w14:paraId="77AD31E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参与学院、系里布置的本科专业评价等申报工作，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并在工作中发挥积极作用，填写文字材料，整理佐证材料等</w:t>
            </w:r>
          </w:p>
        </w:tc>
        <w:tc>
          <w:tcPr>
            <w:tcW w:w="1085" w:type="dxa"/>
            <w:vAlign w:val="center"/>
          </w:tcPr>
          <w:p w14:paraId="4A60E13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4381053D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533E4EC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1860B4A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院级教学督导</w:t>
            </w:r>
          </w:p>
        </w:tc>
        <w:tc>
          <w:tcPr>
            <w:tcW w:w="1668" w:type="dxa"/>
            <w:vAlign w:val="center"/>
          </w:tcPr>
          <w:p w14:paraId="50FF80C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30分/人</w:t>
            </w:r>
          </w:p>
        </w:tc>
        <w:tc>
          <w:tcPr>
            <w:tcW w:w="2901" w:type="dxa"/>
            <w:vAlign w:val="center"/>
          </w:tcPr>
          <w:p w14:paraId="74FB18E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担任学院院级督导，按照要求完成每年的任务</w:t>
            </w:r>
          </w:p>
        </w:tc>
        <w:tc>
          <w:tcPr>
            <w:tcW w:w="1085" w:type="dxa"/>
            <w:vAlign w:val="center"/>
          </w:tcPr>
          <w:p w14:paraId="5FF7E10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66E10004" w14:textId="77777777" w:rsidTr="001F23F9">
        <w:trPr>
          <w:jc w:val="center"/>
        </w:trPr>
        <w:tc>
          <w:tcPr>
            <w:tcW w:w="1445" w:type="dxa"/>
            <w:vMerge w:val="restart"/>
            <w:vAlign w:val="center"/>
          </w:tcPr>
          <w:p w14:paraId="47B2CF6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（二）指导服务学生类</w:t>
            </w:r>
          </w:p>
          <w:p w14:paraId="31CA6407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[本大类</w:t>
            </w:r>
            <w:r w:rsidRP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分封顶]</w:t>
            </w:r>
          </w:p>
        </w:tc>
        <w:tc>
          <w:tcPr>
            <w:tcW w:w="2394" w:type="dxa"/>
            <w:vAlign w:val="center"/>
          </w:tcPr>
          <w:p w14:paraId="3C6C255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班导师工作</w:t>
            </w:r>
          </w:p>
        </w:tc>
        <w:tc>
          <w:tcPr>
            <w:tcW w:w="1668" w:type="dxa"/>
            <w:vAlign w:val="center"/>
          </w:tcPr>
          <w:p w14:paraId="1BE0D79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10-15分/班</w:t>
            </w:r>
          </w:p>
        </w:tc>
        <w:tc>
          <w:tcPr>
            <w:tcW w:w="2901" w:type="dxa"/>
            <w:vAlign w:val="center"/>
          </w:tcPr>
          <w:p w14:paraId="1BBC828C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担任班导师，每一个班给予10分加分；如果每年能够深入学生，召开班会6次以上（提供会议记录和照片）或者与学生开展科研结对子（带领学生参与科研项目、发表学术论文）等效果突出的给予15分</w:t>
            </w:r>
          </w:p>
        </w:tc>
        <w:tc>
          <w:tcPr>
            <w:tcW w:w="1085" w:type="dxa"/>
            <w:vAlign w:val="center"/>
          </w:tcPr>
          <w:p w14:paraId="29E8E68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1145904F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60CA890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54F7706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指导学生大创、竞赛</w:t>
            </w:r>
          </w:p>
        </w:tc>
        <w:tc>
          <w:tcPr>
            <w:tcW w:w="1668" w:type="dxa"/>
            <w:vAlign w:val="center"/>
          </w:tcPr>
          <w:p w14:paraId="33A0660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8分/项</w:t>
            </w:r>
          </w:p>
        </w:tc>
        <w:tc>
          <w:tcPr>
            <w:tcW w:w="2901" w:type="dxa"/>
            <w:vAlign w:val="center"/>
          </w:tcPr>
          <w:p w14:paraId="2B77EED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积极指导大学生创新创业计划、各类学生竞赛（含研究生），虽未获奖，但是能够尽心尽力指导学生，学生满意度高，每指导一个项目给予相应加分</w:t>
            </w:r>
          </w:p>
        </w:tc>
        <w:tc>
          <w:tcPr>
            <w:tcW w:w="1085" w:type="dxa"/>
            <w:vAlign w:val="center"/>
          </w:tcPr>
          <w:p w14:paraId="331394F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09826618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34BDE75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7461AB4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就业指导</w:t>
            </w:r>
          </w:p>
        </w:tc>
        <w:tc>
          <w:tcPr>
            <w:tcW w:w="1668" w:type="dxa"/>
            <w:vAlign w:val="center"/>
          </w:tcPr>
          <w:p w14:paraId="61F3DFF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8分/人</w:t>
            </w:r>
          </w:p>
        </w:tc>
        <w:tc>
          <w:tcPr>
            <w:tcW w:w="2901" w:type="dxa"/>
            <w:vAlign w:val="center"/>
          </w:tcPr>
          <w:p w14:paraId="63E3CA3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积极给予学生就业指导，成功为学生签订用人单位三方协议，每成功1人给予加分</w:t>
            </w:r>
          </w:p>
        </w:tc>
        <w:tc>
          <w:tcPr>
            <w:tcW w:w="1085" w:type="dxa"/>
            <w:vAlign w:val="center"/>
          </w:tcPr>
          <w:p w14:paraId="34D2794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6A74B07D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6A93520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0BEAFEF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指导研究生实践</w:t>
            </w:r>
          </w:p>
        </w:tc>
        <w:tc>
          <w:tcPr>
            <w:tcW w:w="1668" w:type="dxa"/>
            <w:vAlign w:val="center"/>
          </w:tcPr>
          <w:p w14:paraId="1E70320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8分/次</w:t>
            </w:r>
          </w:p>
        </w:tc>
        <w:tc>
          <w:tcPr>
            <w:tcW w:w="2901" w:type="dxa"/>
            <w:vAlign w:val="center"/>
          </w:tcPr>
          <w:p w14:paraId="513CE87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积极带领和指导研究生开展企业参观调研等集体实践活动，按次积分</w:t>
            </w:r>
          </w:p>
        </w:tc>
        <w:tc>
          <w:tcPr>
            <w:tcW w:w="1085" w:type="dxa"/>
            <w:vAlign w:val="center"/>
          </w:tcPr>
          <w:p w14:paraId="28AF5C4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394292FF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19A3A64C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62F60E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研究生学术指导</w:t>
            </w:r>
          </w:p>
        </w:tc>
        <w:tc>
          <w:tcPr>
            <w:tcW w:w="1668" w:type="dxa"/>
            <w:vAlign w:val="center"/>
          </w:tcPr>
          <w:p w14:paraId="52A4D5E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5分/篇</w:t>
            </w:r>
          </w:p>
        </w:tc>
        <w:tc>
          <w:tcPr>
            <w:tcW w:w="2901" w:type="dxa"/>
            <w:vAlign w:val="center"/>
          </w:tcPr>
          <w:p w14:paraId="18AEFF4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积极指导研究生发表学术论文，或者指导学生获得院级以上研究生学术论文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比赛获奖，每发表1篇或者获奖1篇给予奖励</w:t>
            </w:r>
          </w:p>
        </w:tc>
        <w:tc>
          <w:tcPr>
            <w:tcW w:w="1085" w:type="dxa"/>
            <w:vAlign w:val="center"/>
          </w:tcPr>
          <w:p w14:paraId="0C83D9A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本项目15分封顶</w:t>
            </w:r>
          </w:p>
        </w:tc>
      </w:tr>
      <w:tr w:rsidR="006D3E29" w:rsidRPr="001F23F9" w14:paraId="66F2C137" w14:textId="77777777" w:rsidTr="001F23F9">
        <w:trPr>
          <w:trHeight w:val="728"/>
          <w:jc w:val="center"/>
        </w:trPr>
        <w:tc>
          <w:tcPr>
            <w:tcW w:w="1445" w:type="dxa"/>
            <w:vMerge w:val="restart"/>
            <w:vAlign w:val="center"/>
          </w:tcPr>
          <w:p w14:paraId="4A0E0F9C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（三）学术科研类</w:t>
            </w:r>
          </w:p>
          <w:p w14:paraId="1879BEBF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[本大类</w:t>
            </w:r>
            <w:r w:rsidRP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分封顶]</w:t>
            </w:r>
          </w:p>
        </w:tc>
        <w:tc>
          <w:tcPr>
            <w:tcW w:w="2394" w:type="dxa"/>
            <w:vAlign w:val="center"/>
          </w:tcPr>
          <w:p w14:paraId="11976E8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学科评估、申报</w:t>
            </w:r>
          </w:p>
          <w:p w14:paraId="7977A29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等工作</w:t>
            </w:r>
          </w:p>
        </w:tc>
        <w:tc>
          <w:tcPr>
            <w:tcW w:w="1668" w:type="dxa"/>
            <w:vAlign w:val="center"/>
          </w:tcPr>
          <w:p w14:paraId="7DA505C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30分/次</w:t>
            </w:r>
          </w:p>
        </w:tc>
        <w:tc>
          <w:tcPr>
            <w:tcW w:w="2901" w:type="dxa"/>
            <w:vAlign w:val="center"/>
          </w:tcPr>
          <w:p w14:paraId="3EDC2AA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参与学院、系里布置的学科申报、评估等工作，并在工作中发挥积极作用，填写文字材料，整理佐证材料等</w:t>
            </w:r>
          </w:p>
        </w:tc>
        <w:tc>
          <w:tcPr>
            <w:tcW w:w="1085" w:type="dxa"/>
            <w:vAlign w:val="center"/>
          </w:tcPr>
          <w:p w14:paraId="1F5DA79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79FF873D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09EB3CC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2086E04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学术报告、论坛</w:t>
            </w:r>
          </w:p>
        </w:tc>
        <w:tc>
          <w:tcPr>
            <w:tcW w:w="1668" w:type="dxa"/>
            <w:vAlign w:val="center"/>
          </w:tcPr>
          <w:p w14:paraId="7155E82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15分/次</w:t>
            </w:r>
          </w:p>
        </w:tc>
        <w:tc>
          <w:tcPr>
            <w:tcW w:w="2901" w:type="dxa"/>
            <w:vAlign w:val="center"/>
          </w:tcPr>
          <w:p w14:paraId="07B8893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主持学术报告、论坛，或者在学术报告、论坛中做主旨发言，按次加分</w:t>
            </w:r>
          </w:p>
        </w:tc>
        <w:tc>
          <w:tcPr>
            <w:tcW w:w="1085" w:type="dxa"/>
            <w:vAlign w:val="center"/>
          </w:tcPr>
          <w:p w14:paraId="4D74196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269A488D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5AF434E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659E8AF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参加学术报告</w:t>
            </w:r>
          </w:p>
        </w:tc>
        <w:tc>
          <w:tcPr>
            <w:tcW w:w="1668" w:type="dxa"/>
            <w:vAlign w:val="center"/>
          </w:tcPr>
          <w:p w14:paraId="0E45E1A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5分/次</w:t>
            </w:r>
          </w:p>
        </w:tc>
        <w:tc>
          <w:tcPr>
            <w:tcW w:w="2901" w:type="dxa"/>
            <w:vAlign w:val="center"/>
          </w:tcPr>
          <w:p w14:paraId="29EF695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参加校外、学校、学院、系里组织的学术报告，按次给分</w:t>
            </w:r>
          </w:p>
        </w:tc>
        <w:tc>
          <w:tcPr>
            <w:tcW w:w="1085" w:type="dxa"/>
            <w:vAlign w:val="center"/>
          </w:tcPr>
          <w:p w14:paraId="60A7F621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本项目</w:t>
            </w:r>
            <w:r w:rsid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</w:t>
            </w:r>
          </w:p>
        </w:tc>
      </w:tr>
      <w:tr w:rsidR="006D3E29" w:rsidRPr="001F23F9" w14:paraId="33319AAD" w14:textId="77777777" w:rsidTr="001F23F9">
        <w:trPr>
          <w:jc w:val="center"/>
        </w:trPr>
        <w:tc>
          <w:tcPr>
            <w:tcW w:w="1445" w:type="dxa"/>
            <w:vMerge w:val="restart"/>
            <w:vAlign w:val="center"/>
          </w:tcPr>
          <w:p w14:paraId="07DE06A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（四）培训实践类</w:t>
            </w:r>
          </w:p>
          <w:p w14:paraId="6BB27F7F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[本大类</w:t>
            </w:r>
            <w:r w:rsidRP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分封顶]</w:t>
            </w:r>
          </w:p>
        </w:tc>
        <w:tc>
          <w:tcPr>
            <w:tcW w:w="2394" w:type="dxa"/>
            <w:vAlign w:val="center"/>
          </w:tcPr>
          <w:p w14:paraId="39D21FE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参加培训</w:t>
            </w:r>
          </w:p>
        </w:tc>
        <w:tc>
          <w:tcPr>
            <w:tcW w:w="1668" w:type="dxa"/>
            <w:vAlign w:val="center"/>
          </w:tcPr>
          <w:p w14:paraId="4D1DAE37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获得培训证书10分/本，未获得证书5分/次</w:t>
            </w:r>
          </w:p>
        </w:tc>
        <w:tc>
          <w:tcPr>
            <w:tcW w:w="2901" w:type="dxa"/>
            <w:vAlign w:val="center"/>
          </w:tcPr>
          <w:p w14:paraId="06B145A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参加各类教学（含本科、研究生）、科研、行业企业、教学研讨活动等有益于教学、科研工作的培训活动</w:t>
            </w:r>
          </w:p>
        </w:tc>
        <w:tc>
          <w:tcPr>
            <w:tcW w:w="1085" w:type="dxa"/>
            <w:vAlign w:val="center"/>
          </w:tcPr>
          <w:p w14:paraId="59C9F10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47F0776C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1107AA9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6E28A1EC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取得专业资格证书</w:t>
            </w:r>
          </w:p>
        </w:tc>
        <w:tc>
          <w:tcPr>
            <w:tcW w:w="1668" w:type="dxa"/>
            <w:vAlign w:val="center"/>
          </w:tcPr>
          <w:p w14:paraId="27D8BB9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50分/本</w:t>
            </w:r>
          </w:p>
        </w:tc>
        <w:tc>
          <w:tcPr>
            <w:tcW w:w="2901" w:type="dxa"/>
            <w:vAlign w:val="center"/>
          </w:tcPr>
          <w:p w14:paraId="40A270F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老师取得相关专业领域的行业资格证书等，按每本证书加分</w:t>
            </w:r>
          </w:p>
        </w:tc>
        <w:tc>
          <w:tcPr>
            <w:tcW w:w="1085" w:type="dxa"/>
            <w:vAlign w:val="center"/>
          </w:tcPr>
          <w:p w14:paraId="32D59CE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00151326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6F22449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10AE7DAC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企业实践</w:t>
            </w:r>
          </w:p>
        </w:tc>
        <w:tc>
          <w:tcPr>
            <w:tcW w:w="1668" w:type="dxa"/>
            <w:vAlign w:val="center"/>
          </w:tcPr>
          <w:p w14:paraId="1117EC1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20分/份</w:t>
            </w:r>
          </w:p>
        </w:tc>
        <w:tc>
          <w:tcPr>
            <w:tcW w:w="2901" w:type="dxa"/>
            <w:vAlign w:val="center"/>
          </w:tcPr>
          <w:p w14:paraId="5DC9794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积极开展校企合作，深入企业调研，完成咨询报告或者形成教学案例，每完成1份加20分</w:t>
            </w:r>
          </w:p>
        </w:tc>
        <w:tc>
          <w:tcPr>
            <w:tcW w:w="1085" w:type="dxa"/>
            <w:vAlign w:val="center"/>
          </w:tcPr>
          <w:p w14:paraId="153DD4B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100CBBD9" w14:textId="77777777" w:rsidTr="001F23F9">
        <w:trPr>
          <w:jc w:val="center"/>
        </w:trPr>
        <w:tc>
          <w:tcPr>
            <w:tcW w:w="1445" w:type="dxa"/>
            <w:vMerge w:val="restart"/>
            <w:vAlign w:val="center"/>
          </w:tcPr>
          <w:p w14:paraId="438C368D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（五）其他类</w:t>
            </w:r>
          </w:p>
          <w:p w14:paraId="75159D55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[本大类</w:t>
            </w:r>
            <w:r w:rsidRP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分封顶]</w:t>
            </w:r>
          </w:p>
        </w:tc>
        <w:tc>
          <w:tcPr>
            <w:tcW w:w="2394" w:type="dxa"/>
            <w:vAlign w:val="center"/>
          </w:tcPr>
          <w:p w14:paraId="5941B2C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参加公益类活动</w:t>
            </w:r>
          </w:p>
        </w:tc>
        <w:tc>
          <w:tcPr>
            <w:tcW w:w="1668" w:type="dxa"/>
            <w:vAlign w:val="center"/>
          </w:tcPr>
          <w:p w14:paraId="487346B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10分/次</w:t>
            </w:r>
          </w:p>
        </w:tc>
        <w:tc>
          <w:tcPr>
            <w:tcW w:w="2901" w:type="dxa"/>
            <w:vAlign w:val="center"/>
          </w:tcPr>
          <w:p w14:paraId="096DBC72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积极参与“三下乡”、“媒体讲座或采访”</w:t>
            </w: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等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公益活动（无收益、公益性的）</w:t>
            </w:r>
          </w:p>
        </w:tc>
        <w:tc>
          <w:tcPr>
            <w:tcW w:w="1085" w:type="dxa"/>
            <w:vAlign w:val="center"/>
          </w:tcPr>
          <w:p w14:paraId="51E31796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6D3E29" w:rsidRPr="001F23F9" w14:paraId="29379158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538F2BF4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36960B5B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党建、思政活动</w:t>
            </w:r>
          </w:p>
        </w:tc>
        <w:tc>
          <w:tcPr>
            <w:tcW w:w="1668" w:type="dxa"/>
            <w:vAlign w:val="center"/>
          </w:tcPr>
          <w:p w14:paraId="353E6220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5分/次</w:t>
            </w:r>
          </w:p>
        </w:tc>
        <w:tc>
          <w:tcPr>
            <w:tcW w:w="2901" w:type="dxa"/>
            <w:vAlign w:val="center"/>
          </w:tcPr>
          <w:p w14:paraId="354724B7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参加上级部门、学校、学院、系组织的党建活动（含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民主党派活动）、师德讲堂</w:t>
            </w: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等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活动，按次加分</w:t>
            </w:r>
          </w:p>
        </w:tc>
        <w:tc>
          <w:tcPr>
            <w:tcW w:w="1085" w:type="dxa"/>
            <w:vAlign w:val="center"/>
          </w:tcPr>
          <w:p w14:paraId="05585813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本项目</w:t>
            </w:r>
            <w:r w:rsid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顶</w:t>
            </w:r>
          </w:p>
        </w:tc>
      </w:tr>
      <w:tr w:rsidR="006D3E29" w:rsidRPr="001F23F9" w14:paraId="0D38A085" w14:textId="77777777" w:rsidTr="001F23F9">
        <w:trPr>
          <w:jc w:val="center"/>
        </w:trPr>
        <w:tc>
          <w:tcPr>
            <w:tcW w:w="1445" w:type="dxa"/>
            <w:vMerge/>
            <w:vAlign w:val="center"/>
          </w:tcPr>
          <w:p w14:paraId="53CF988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14:paraId="5E1BA91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各类集体活动</w:t>
            </w:r>
          </w:p>
        </w:tc>
        <w:tc>
          <w:tcPr>
            <w:tcW w:w="1668" w:type="dxa"/>
            <w:vAlign w:val="center"/>
          </w:tcPr>
          <w:p w14:paraId="6633CC92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5分/次</w:t>
            </w:r>
          </w:p>
        </w:tc>
        <w:tc>
          <w:tcPr>
            <w:tcW w:w="2901" w:type="dxa"/>
            <w:vAlign w:val="center"/>
          </w:tcPr>
          <w:p w14:paraId="6C3BF3B9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参加运动会、职工文体比赛</w:t>
            </w:r>
            <w:r w:rsidRPr="001F23F9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等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集体活动，按次加分</w:t>
            </w:r>
          </w:p>
        </w:tc>
        <w:tc>
          <w:tcPr>
            <w:tcW w:w="1085" w:type="dxa"/>
            <w:vAlign w:val="center"/>
          </w:tcPr>
          <w:p w14:paraId="5301F59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本项目</w:t>
            </w:r>
            <w:r w:rsidR="001F23F9">
              <w:rPr>
                <w:rFonts w:ascii="仿宋" w:eastAsia="仿宋" w:hAnsi="仿宋" w:cs="宋体"/>
                <w:sz w:val="24"/>
                <w:szCs w:val="24"/>
              </w:rPr>
              <w:t>XX</w:t>
            </w: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分封顶</w:t>
            </w:r>
          </w:p>
        </w:tc>
      </w:tr>
      <w:tr w:rsidR="006D3E29" w:rsidRPr="001F23F9" w14:paraId="6BFCA70D" w14:textId="77777777" w:rsidTr="001F23F9">
        <w:trPr>
          <w:jc w:val="center"/>
        </w:trPr>
        <w:tc>
          <w:tcPr>
            <w:tcW w:w="1445" w:type="dxa"/>
            <w:vAlign w:val="center"/>
          </w:tcPr>
          <w:p w14:paraId="5072B3E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  <w:p w14:paraId="5B6D9258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扣分项目</w:t>
            </w:r>
          </w:p>
        </w:tc>
        <w:tc>
          <w:tcPr>
            <w:tcW w:w="8048" w:type="dxa"/>
            <w:gridSpan w:val="4"/>
            <w:vAlign w:val="center"/>
          </w:tcPr>
          <w:p w14:paraId="15940E7E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（1）没有获得学院、系请假批准无故不参加会议或集体活动的每次扣2分；（2）在督导组抽查试卷、论文、课堂听课等资料时被认定不合格的，每次扣5分。</w:t>
            </w:r>
          </w:p>
        </w:tc>
      </w:tr>
      <w:tr w:rsidR="006D3E29" w:rsidRPr="001F23F9" w14:paraId="0EFE1866" w14:textId="77777777" w:rsidTr="001F23F9">
        <w:trPr>
          <w:jc w:val="center"/>
        </w:trPr>
        <w:tc>
          <w:tcPr>
            <w:tcW w:w="9493" w:type="dxa"/>
            <w:gridSpan w:val="5"/>
            <w:vAlign w:val="center"/>
          </w:tcPr>
          <w:p w14:paraId="56A18F2A" w14:textId="77777777" w:rsidR="006D3E29" w:rsidRPr="001F23F9" w:rsidRDefault="006D3E29" w:rsidP="001F23F9">
            <w:pPr>
              <w:adjustRightInd w:val="0"/>
              <w:snapToGrid w:val="0"/>
              <w:spacing w:line="360" w:lineRule="auto"/>
              <w:rPr>
                <w:rFonts w:ascii="仿宋" w:eastAsia="仿宋" w:hAnsi="仿宋" w:cs="宋体"/>
                <w:sz w:val="24"/>
                <w:szCs w:val="24"/>
              </w:rPr>
            </w:pPr>
            <w:r w:rsidRPr="001F23F9">
              <w:rPr>
                <w:rFonts w:ascii="仿宋" w:eastAsia="仿宋" w:hAnsi="仿宋" w:cs="宋体" w:hint="eastAsia"/>
                <w:sz w:val="24"/>
                <w:szCs w:val="24"/>
              </w:rPr>
              <w:t>其他未尽事宜最终解释权在学院。</w:t>
            </w:r>
          </w:p>
        </w:tc>
      </w:tr>
    </w:tbl>
    <w:p w14:paraId="44FAC83D" w14:textId="77777777" w:rsidR="006D3E29" w:rsidRDefault="006D3E29" w:rsidP="006D3E29">
      <w:pPr>
        <w:adjustRightInd w:val="0"/>
        <w:snapToGrid w:val="0"/>
        <w:spacing w:line="360" w:lineRule="auto"/>
        <w:rPr>
          <w:rFonts w:ascii="宋体" w:hAnsi="宋体" w:cs="宋体"/>
          <w:b/>
          <w:bCs/>
          <w:szCs w:val="28"/>
        </w:rPr>
      </w:pPr>
    </w:p>
    <w:p w14:paraId="63E09510" w14:textId="77777777" w:rsidR="006D3E29" w:rsidRDefault="006D3E29" w:rsidP="006D3E29">
      <w:pPr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</w:t>
      </w:r>
      <w:r w:rsidRPr="00433369">
        <w:rPr>
          <w:rFonts w:ascii="仿宋" w:eastAsia="仿宋" w:hAnsi="仿宋" w:hint="eastAsia"/>
          <w:b/>
          <w:sz w:val="32"/>
          <w:szCs w:val="32"/>
        </w:rPr>
        <w:t>、</w:t>
      </w:r>
      <w:r>
        <w:rPr>
          <w:rFonts w:ascii="仿宋" w:eastAsia="仿宋" w:hAnsi="仿宋" w:hint="eastAsia"/>
          <w:b/>
          <w:sz w:val="32"/>
          <w:szCs w:val="32"/>
        </w:rPr>
        <w:t>其他相关</w:t>
      </w:r>
      <w:r>
        <w:rPr>
          <w:rFonts w:ascii="仿宋" w:eastAsia="仿宋" w:hAnsi="仿宋"/>
          <w:b/>
          <w:sz w:val="32"/>
          <w:szCs w:val="32"/>
        </w:rPr>
        <w:t>说明</w:t>
      </w:r>
    </w:p>
    <w:p w14:paraId="39C37CE6" w14:textId="77777777" w:rsidR="006D3E29" w:rsidRPr="001F23F9" w:rsidRDefault="006D3E29" w:rsidP="006D3E29">
      <w:pPr>
        <w:rPr>
          <w:rFonts w:ascii="仿宋" w:eastAsia="仿宋" w:hAnsi="仿宋"/>
          <w:i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    </w:t>
      </w:r>
      <w:r w:rsidRPr="001F23F9">
        <w:rPr>
          <w:rFonts w:ascii="仿宋" w:eastAsia="仿宋" w:hAnsi="仿宋" w:hint="eastAsia"/>
          <w:i/>
          <w:sz w:val="32"/>
          <w:szCs w:val="32"/>
          <w:highlight w:val="yellow"/>
        </w:rPr>
        <w:t>可包含</w:t>
      </w:r>
      <w:r w:rsidR="001F23F9" w:rsidRPr="001F23F9">
        <w:rPr>
          <w:rFonts w:ascii="仿宋" w:eastAsia="仿宋" w:hAnsi="仿宋" w:hint="eastAsia"/>
          <w:i/>
          <w:sz w:val="32"/>
          <w:szCs w:val="32"/>
          <w:highlight w:val="yellow"/>
        </w:rPr>
        <w:t>各级</w:t>
      </w:r>
      <w:r w:rsidR="001F23F9" w:rsidRPr="001F23F9">
        <w:rPr>
          <w:rFonts w:ascii="仿宋" w:eastAsia="仿宋" w:hAnsi="仿宋"/>
          <w:i/>
          <w:sz w:val="32"/>
          <w:szCs w:val="32"/>
          <w:highlight w:val="yellow"/>
        </w:rPr>
        <w:t>岗位人员履职</w:t>
      </w:r>
      <w:r w:rsidR="001F23F9" w:rsidRPr="001F23F9">
        <w:rPr>
          <w:rFonts w:ascii="仿宋" w:eastAsia="仿宋" w:hAnsi="仿宋" w:hint="eastAsia"/>
          <w:i/>
          <w:sz w:val="32"/>
          <w:szCs w:val="32"/>
          <w:highlight w:val="yellow"/>
        </w:rPr>
        <w:t>及</w:t>
      </w:r>
      <w:r w:rsidR="001F23F9" w:rsidRPr="001F23F9">
        <w:rPr>
          <w:rFonts w:ascii="仿宋" w:eastAsia="仿宋" w:hAnsi="仿宋"/>
          <w:i/>
          <w:sz w:val="32"/>
          <w:szCs w:val="32"/>
          <w:highlight w:val="yellow"/>
        </w:rPr>
        <w:t>个人</w:t>
      </w:r>
      <w:r w:rsidR="001F23F9" w:rsidRPr="001F23F9">
        <w:rPr>
          <w:rFonts w:ascii="仿宋" w:eastAsia="仿宋" w:hAnsi="仿宋" w:hint="eastAsia"/>
          <w:i/>
          <w:sz w:val="32"/>
          <w:szCs w:val="32"/>
          <w:highlight w:val="yellow"/>
        </w:rPr>
        <w:t>工作业绩</w:t>
      </w:r>
      <w:r w:rsidR="001F23F9" w:rsidRPr="001F23F9">
        <w:rPr>
          <w:rFonts w:ascii="仿宋" w:eastAsia="仿宋" w:hAnsi="仿宋"/>
          <w:i/>
          <w:sz w:val="32"/>
          <w:szCs w:val="32"/>
          <w:highlight w:val="yellow"/>
        </w:rPr>
        <w:t>总结等相关具体要求。</w:t>
      </w:r>
    </w:p>
    <w:p w14:paraId="1B9B6796" w14:textId="77777777" w:rsidR="00F308C3" w:rsidRPr="001F23F9" w:rsidRDefault="006D3E29" w:rsidP="006D3E29">
      <w:pPr>
        <w:rPr>
          <w:rFonts w:ascii="仿宋" w:eastAsia="仿宋" w:hAnsi="仿宋"/>
          <w:b/>
          <w:sz w:val="32"/>
          <w:szCs w:val="32"/>
        </w:rPr>
      </w:pPr>
      <w:r w:rsidRPr="001F23F9">
        <w:rPr>
          <w:rFonts w:ascii="仿宋" w:eastAsia="仿宋" w:hAnsi="仿宋" w:hint="eastAsia"/>
          <w:b/>
          <w:sz w:val="32"/>
          <w:szCs w:val="32"/>
        </w:rPr>
        <w:t>四</w:t>
      </w:r>
      <w:r w:rsidRPr="001F23F9">
        <w:rPr>
          <w:rFonts w:ascii="仿宋" w:eastAsia="仿宋" w:hAnsi="仿宋"/>
          <w:b/>
          <w:sz w:val="32"/>
          <w:szCs w:val="32"/>
        </w:rPr>
        <w:t>、</w:t>
      </w:r>
      <w:r w:rsidRPr="001F23F9">
        <w:rPr>
          <w:rFonts w:ascii="仿宋" w:eastAsia="仿宋" w:hAnsi="仿宋" w:hint="eastAsia"/>
          <w:b/>
          <w:sz w:val="32"/>
          <w:szCs w:val="32"/>
        </w:rPr>
        <w:t>考核</w:t>
      </w:r>
      <w:r w:rsidR="001F23F9">
        <w:rPr>
          <w:rFonts w:ascii="仿宋" w:eastAsia="仿宋" w:hAnsi="仿宋" w:hint="eastAsia"/>
          <w:b/>
          <w:sz w:val="32"/>
          <w:szCs w:val="32"/>
        </w:rPr>
        <w:t>领导小组</w:t>
      </w:r>
    </w:p>
    <w:p w14:paraId="33E1ABC7" w14:textId="77777777" w:rsidR="00F308C3" w:rsidRDefault="00F308C3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</w:t>
      </w:r>
      <w:r w:rsidRPr="00DB32F5">
        <w:rPr>
          <w:rFonts w:ascii="仿宋_GB2312" w:eastAsia="仿宋_GB2312" w:hint="eastAsia"/>
          <w:sz w:val="32"/>
          <w:szCs w:val="32"/>
        </w:rPr>
        <w:t>学院党政联席会</w:t>
      </w:r>
      <w:r>
        <w:rPr>
          <w:rFonts w:ascii="仿宋_GB2312" w:eastAsia="仿宋_GB2312" w:hint="eastAsia"/>
          <w:sz w:val="32"/>
          <w:szCs w:val="32"/>
        </w:rPr>
        <w:t>决定</w:t>
      </w:r>
      <w:r w:rsidRPr="00DB32F5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组织</w:t>
      </w:r>
      <w:r>
        <w:rPr>
          <w:rFonts w:ascii="仿宋" w:eastAsia="仿宋" w:hAnsi="仿宋" w:hint="eastAsia"/>
          <w:sz w:val="32"/>
          <w:szCs w:val="32"/>
        </w:rPr>
        <w:t>成立</w:t>
      </w:r>
      <w:r w:rsidR="001F23F9">
        <w:rPr>
          <w:rFonts w:ascii="仿宋" w:eastAsia="仿宋" w:hAnsi="仿宋" w:hint="eastAsia"/>
          <w:sz w:val="32"/>
          <w:szCs w:val="32"/>
        </w:rPr>
        <w:t>学院</w:t>
      </w:r>
      <w:r w:rsidR="001F23F9">
        <w:rPr>
          <w:rFonts w:ascii="仿宋" w:eastAsia="仿宋" w:hAnsi="仿宋"/>
          <w:sz w:val="32"/>
          <w:szCs w:val="32"/>
        </w:rPr>
        <w:t>考核</w:t>
      </w:r>
      <w:r w:rsidR="001F23F9">
        <w:rPr>
          <w:rFonts w:ascii="仿宋" w:eastAsia="仿宋" w:hAnsi="仿宋" w:hint="eastAsia"/>
          <w:sz w:val="32"/>
          <w:szCs w:val="32"/>
        </w:rPr>
        <w:t>领导</w:t>
      </w:r>
      <w:r w:rsidR="001F23F9">
        <w:rPr>
          <w:rFonts w:ascii="仿宋" w:eastAsia="仿宋" w:hAnsi="仿宋"/>
          <w:sz w:val="32"/>
          <w:szCs w:val="32"/>
        </w:rPr>
        <w:t>小</w:t>
      </w:r>
      <w:r>
        <w:rPr>
          <w:rFonts w:ascii="仿宋" w:eastAsia="仿宋" w:hAnsi="仿宋" w:hint="eastAsia"/>
          <w:sz w:val="32"/>
          <w:szCs w:val="32"/>
        </w:rPr>
        <w:t>组，成员如下：</w:t>
      </w:r>
    </w:p>
    <w:p w14:paraId="7387B34D" w14:textId="77777777" w:rsidR="00F308C3" w:rsidRDefault="00F308C3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组  长：</w:t>
      </w:r>
    </w:p>
    <w:p w14:paraId="37F69226" w14:textId="77777777" w:rsidR="00F308C3" w:rsidRDefault="00F308C3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副组长：</w:t>
      </w:r>
    </w:p>
    <w:p w14:paraId="09519B58" w14:textId="77777777" w:rsidR="00F308C3" w:rsidRDefault="00F308C3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成  员：</w:t>
      </w:r>
    </w:p>
    <w:p w14:paraId="1AC122C9" w14:textId="6D047DB9" w:rsidR="00F308C3" w:rsidRDefault="00F308C3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本实施方案于年月日制定，并于年月日经</w:t>
      </w:r>
      <w:r w:rsidR="00A26458" w:rsidRPr="00A26458">
        <w:rPr>
          <w:rFonts w:ascii="仿宋" w:eastAsia="仿宋" w:hAnsi="仿宋" w:hint="eastAsia"/>
          <w:sz w:val="32"/>
          <w:szCs w:val="32"/>
        </w:rPr>
        <w:t>学院党政联席会</w:t>
      </w:r>
      <w:r w:rsidR="00A26458">
        <w:rPr>
          <w:rFonts w:ascii="仿宋" w:eastAsia="仿宋" w:hAnsi="仿宋" w:hint="eastAsia"/>
          <w:sz w:val="32"/>
          <w:szCs w:val="32"/>
        </w:rPr>
        <w:t>审议</w:t>
      </w:r>
      <w:r w:rsidR="00C21AC4">
        <w:rPr>
          <w:rFonts w:ascii="仿宋" w:eastAsia="仿宋" w:hAnsi="仿宋" w:hint="eastAsia"/>
          <w:sz w:val="32"/>
          <w:szCs w:val="32"/>
        </w:rPr>
        <w:t>通过。</w:t>
      </w:r>
    </w:p>
    <w:p w14:paraId="7E604C1D" w14:textId="77777777" w:rsidR="00C21AC4" w:rsidRDefault="00C21AC4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4F54DF3C" w14:textId="77777777" w:rsidR="00C21AC4" w:rsidRDefault="00C21AC4" w:rsidP="00B6061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学院</w:t>
      </w:r>
    </w:p>
    <w:p w14:paraId="0604CD74" w14:textId="6F84FAC7" w:rsidR="00433369" w:rsidRPr="00433369" w:rsidRDefault="00C21AC4" w:rsidP="001F23F9">
      <w:pPr>
        <w:ind w:firstLineChars="200" w:firstLine="640"/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20</w:t>
      </w:r>
      <w:r w:rsidR="00703948">
        <w:rPr>
          <w:rFonts w:ascii="仿宋" w:eastAsia="仿宋" w:hAnsi="仿宋"/>
          <w:sz w:val="32"/>
          <w:szCs w:val="32"/>
        </w:rPr>
        <w:t>23</w:t>
      </w:r>
      <w:r>
        <w:rPr>
          <w:rFonts w:ascii="仿宋" w:eastAsia="仿宋" w:hAnsi="仿宋" w:hint="eastAsia"/>
          <w:sz w:val="32"/>
          <w:szCs w:val="32"/>
        </w:rPr>
        <w:t>年</w:t>
      </w:r>
      <w:r w:rsidR="001F23F9">
        <w:rPr>
          <w:rFonts w:ascii="仿宋" w:eastAsia="仿宋" w:hAnsi="仿宋"/>
          <w:sz w:val="32"/>
          <w:szCs w:val="32"/>
        </w:rPr>
        <w:t>XX</w:t>
      </w:r>
      <w:r>
        <w:rPr>
          <w:rFonts w:ascii="仿宋" w:eastAsia="仿宋" w:hAnsi="仿宋" w:hint="eastAsia"/>
          <w:sz w:val="32"/>
          <w:szCs w:val="32"/>
        </w:rPr>
        <w:t>月XX日</w:t>
      </w:r>
    </w:p>
    <w:sectPr w:rsidR="00433369" w:rsidRPr="00433369" w:rsidSect="00A72C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D8209" w14:textId="77777777" w:rsidR="008072D3" w:rsidRDefault="008072D3" w:rsidP="001D28BF">
      <w:r>
        <w:separator/>
      </w:r>
    </w:p>
  </w:endnote>
  <w:endnote w:type="continuationSeparator" w:id="0">
    <w:p w14:paraId="77736C28" w14:textId="77777777" w:rsidR="008072D3" w:rsidRDefault="008072D3" w:rsidP="001D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·...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3F15E" w14:textId="77777777" w:rsidR="008072D3" w:rsidRDefault="008072D3" w:rsidP="001D28BF">
      <w:r>
        <w:separator/>
      </w:r>
    </w:p>
  </w:footnote>
  <w:footnote w:type="continuationSeparator" w:id="0">
    <w:p w14:paraId="7EFEAA9C" w14:textId="77777777" w:rsidR="008072D3" w:rsidRDefault="008072D3" w:rsidP="001D2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43BCA"/>
    <w:multiLevelType w:val="singleLevel"/>
    <w:tmpl w:val="23143B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D2B0418"/>
    <w:multiLevelType w:val="hybridMultilevel"/>
    <w:tmpl w:val="E3A6D6C6"/>
    <w:lvl w:ilvl="0" w:tplc="D812ADB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0792E06"/>
    <w:multiLevelType w:val="hybridMultilevel"/>
    <w:tmpl w:val="B3F660F6"/>
    <w:lvl w:ilvl="0" w:tplc="FB2435D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34876160">
    <w:abstractNumId w:val="2"/>
  </w:num>
  <w:num w:numId="2" w16cid:durableId="1198200246">
    <w:abstractNumId w:val="1"/>
  </w:num>
  <w:num w:numId="3" w16cid:durableId="187310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69"/>
    <w:rsid w:val="000A4403"/>
    <w:rsid w:val="001D28BF"/>
    <w:rsid w:val="001F23F9"/>
    <w:rsid w:val="001F36F6"/>
    <w:rsid w:val="003576E8"/>
    <w:rsid w:val="00433369"/>
    <w:rsid w:val="0057611A"/>
    <w:rsid w:val="006D3E29"/>
    <w:rsid w:val="00703948"/>
    <w:rsid w:val="007901F3"/>
    <w:rsid w:val="008072D3"/>
    <w:rsid w:val="00837AC3"/>
    <w:rsid w:val="00A06164"/>
    <w:rsid w:val="00A25135"/>
    <w:rsid w:val="00A26458"/>
    <w:rsid w:val="00A34532"/>
    <w:rsid w:val="00A72C85"/>
    <w:rsid w:val="00AC595F"/>
    <w:rsid w:val="00B60612"/>
    <w:rsid w:val="00B9377B"/>
    <w:rsid w:val="00C21AC4"/>
    <w:rsid w:val="00CA473A"/>
    <w:rsid w:val="00DD343E"/>
    <w:rsid w:val="00E74BFB"/>
    <w:rsid w:val="00EC0C1E"/>
    <w:rsid w:val="00F3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9FFFA"/>
  <w15:docId w15:val="{DDD26A10-45F8-4107-89C3-9B68050F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C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1D28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D28B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D28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D28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373</Words>
  <Characters>2132</Characters>
  <Application>Microsoft Office Word</Application>
  <DocSecurity>0</DocSecurity>
  <Lines>17</Lines>
  <Paragraphs>4</Paragraphs>
  <ScaleCrop>false</ScaleCrop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lzh</dc:creator>
  <cp:lastModifiedBy>人员 工作</cp:lastModifiedBy>
  <cp:revision>3</cp:revision>
  <dcterms:created xsi:type="dcterms:W3CDTF">2023-12-11T07:04:00Z</dcterms:created>
  <dcterms:modified xsi:type="dcterms:W3CDTF">2023-12-12T00:19:00Z</dcterms:modified>
</cp:coreProperties>
</file>